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ED6" w:rsidRDefault="001F0ED6" w:rsidP="007776E3">
      <w:pPr>
        <w:bidi/>
        <w:rPr>
          <w:rFonts w:cs="B Nazanin"/>
          <w:rtl/>
          <w:lang w:bidi="fa-IR"/>
        </w:rPr>
      </w:pPr>
    </w:p>
    <w:p w:rsidR="00631F2E" w:rsidRDefault="00631F2E" w:rsidP="00631F2E">
      <w:pPr>
        <w:bidi/>
        <w:ind w:left="720" w:right="567" w:hanging="720"/>
        <w:jc w:val="center"/>
        <w:rPr>
          <w:rFonts w:cs="B Nazanin"/>
          <w:b/>
          <w:bCs/>
          <w:sz w:val="36"/>
          <w:szCs w:val="36"/>
          <w:lang w:bidi="fa-IR"/>
        </w:rPr>
      </w:pPr>
      <w:bookmarkStart w:id="0" w:name="OLE_LINK2"/>
      <w:bookmarkStart w:id="1" w:name="OLE_LINK1"/>
      <w:r>
        <w:rPr>
          <w:rFonts w:cs="B Nazanin" w:hint="cs"/>
          <w:b/>
          <w:bCs/>
          <w:sz w:val="36"/>
          <w:szCs w:val="36"/>
          <w:rtl/>
          <w:lang w:val="en-GB" w:bidi="fa-IR"/>
        </w:rPr>
        <w:t>راهنماي تدوين اصل مقالات</w:t>
      </w:r>
    </w:p>
    <w:p w:rsidR="00631F2E" w:rsidRDefault="00631F2E" w:rsidP="00631F2E">
      <w:pPr>
        <w:bidi/>
        <w:ind w:left="720" w:right="567" w:hanging="720"/>
        <w:jc w:val="center"/>
        <w:rPr>
          <w:rFonts w:cs="B Nazanin"/>
          <w:b/>
          <w:bCs/>
          <w:sz w:val="36"/>
          <w:szCs w:val="36"/>
          <w:lang w:val="en-GB" w:bidi="fa-IR"/>
        </w:rPr>
      </w:pPr>
      <w:r>
        <w:rPr>
          <w:rFonts w:cs="B Nazanin" w:hint="cs"/>
          <w:b/>
          <w:bCs/>
          <w:sz w:val="36"/>
          <w:szCs w:val="36"/>
          <w:rtl/>
          <w:lang w:val="en-GB" w:bidi="fa-IR"/>
        </w:rPr>
        <w:t>عنوان در 1 يا 2 خط، فونت</w:t>
      </w:r>
      <w:r>
        <w:rPr>
          <w:rFonts w:cs="B Nazanin"/>
          <w:b/>
          <w:bCs/>
          <w:sz w:val="36"/>
          <w:szCs w:val="36"/>
          <w:lang w:val="en-GB" w:bidi="fa-IR"/>
        </w:rPr>
        <w:t xml:space="preserve"> B Nazanin 18pt Bold</w:t>
      </w:r>
    </w:p>
    <w:p w:rsidR="00631F2E" w:rsidRDefault="00631F2E" w:rsidP="00631F2E">
      <w:pPr>
        <w:bidi/>
        <w:ind w:right="567"/>
        <w:jc w:val="center"/>
        <w:rPr>
          <w:rFonts w:cs="B Nazanin"/>
          <w:b/>
          <w:bCs/>
          <w:lang w:val="en-GB" w:bidi="fa-IR"/>
        </w:rPr>
      </w:pPr>
    </w:p>
    <w:p w:rsidR="00631F2E" w:rsidRDefault="00631F2E" w:rsidP="00365FE6">
      <w:pPr>
        <w:bidi/>
        <w:ind w:right="567"/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val="en-GB" w:bidi="fa-IR"/>
        </w:rPr>
        <w:t xml:space="preserve">نویسندة اول ، نویسندة دوم ، </w:t>
      </w:r>
      <w:r>
        <w:rPr>
          <w:rFonts w:cs="B Nazanin"/>
          <w:b/>
          <w:bCs/>
          <w:lang w:val="en-GB" w:bidi="fa-IR"/>
        </w:rPr>
        <w:t>... (B Nazanin12 pt, Bold)</w:t>
      </w:r>
    </w:p>
    <w:p w:rsidR="00365FE6" w:rsidRPr="00365FE6" w:rsidRDefault="00365FE6" w:rsidP="00365FE6">
      <w:pPr>
        <w:bidi/>
        <w:ind w:right="567"/>
        <w:jc w:val="center"/>
        <w:rPr>
          <w:rFonts w:cs="B Nazanin"/>
          <w:sz w:val="22"/>
          <w:szCs w:val="22"/>
          <w:rtl/>
          <w:lang w:bidi="fa-IR"/>
        </w:rPr>
      </w:pPr>
      <w:r>
        <w:rPr>
          <w:rFonts w:cs="B Nazanin" w:hint="cs"/>
          <w:b/>
          <w:bCs/>
          <w:sz w:val="20"/>
          <w:szCs w:val="20"/>
          <w:rtl/>
          <w:lang w:val="en-GB" w:bidi="fa-IR"/>
        </w:rPr>
        <w:t>1-</w:t>
      </w:r>
      <w:r w:rsidR="00631F2E">
        <w:rPr>
          <w:rFonts w:cs="B Nazanin" w:hint="cs"/>
          <w:b/>
          <w:bCs/>
          <w:sz w:val="20"/>
          <w:szCs w:val="20"/>
          <w:rtl/>
          <w:lang w:val="en-GB" w:bidi="fa-IR"/>
        </w:rPr>
        <w:t>سمت نویسندة اول</w:t>
      </w:r>
      <w:r>
        <w:rPr>
          <w:rFonts w:cs="B Nazanin"/>
          <w:b/>
          <w:bCs/>
          <w:sz w:val="20"/>
          <w:szCs w:val="20"/>
          <w:lang w:val="en-GB" w:bidi="fa-IR"/>
        </w:rPr>
        <w:t xml:space="preserve"> (B Nazanin </w:t>
      </w:r>
      <w:r w:rsidRPr="00365FE6">
        <w:rPr>
          <w:rFonts w:cs="B Nazanin"/>
          <w:b/>
          <w:bCs/>
          <w:sz w:val="20"/>
          <w:szCs w:val="20"/>
          <w:lang w:val="en-GB" w:bidi="fa-IR"/>
        </w:rPr>
        <w:t xml:space="preserve">10 </w:t>
      </w:r>
      <w:r w:rsidR="00631F2E">
        <w:rPr>
          <w:rFonts w:cs="B Nazanin"/>
          <w:b/>
          <w:bCs/>
          <w:sz w:val="20"/>
          <w:szCs w:val="20"/>
          <w:lang w:val="en-GB" w:bidi="fa-IR"/>
        </w:rPr>
        <w:t xml:space="preserve"> pt, Bold)</w:t>
      </w:r>
      <w:r>
        <w:rPr>
          <w:rFonts w:cs="B Nazanin" w:hint="cs"/>
          <w:b/>
          <w:bCs/>
          <w:sz w:val="20"/>
          <w:szCs w:val="20"/>
          <w:rtl/>
          <w:lang w:val="en-GB" w:bidi="fa-IR"/>
        </w:rPr>
        <w:t xml:space="preserve">-     </w:t>
      </w:r>
      <w:r w:rsidRPr="00365FE6">
        <w:rPr>
          <w:rFonts w:cs="B Nazanin"/>
          <w:sz w:val="22"/>
          <w:szCs w:val="22"/>
          <w:lang w:bidi="fa-IR"/>
        </w:rPr>
        <w:t>Email:</w:t>
      </w:r>
      <w:r w:rsidRPr="00365FE6">
        <w:rPr>
          <w:rFonts w:cs="B Nazanin"/>
          <w:sz w:val="22"/>
          <w:szCs w:val="22"/>
        </w:rPr>
        <w:t xml:space="preserve"> (Times 11 pt)</w:t>
      </w:r>
    </w:p>
    <w:p w:rsidR="00365FE6" w:rsidRDefault="00365FE6" w:rsidP="00365FE6">
      <w:pPr>
        <w:tabs>
          <w:tab w:val="right" w:pos="2340"/>
        </w:tabs>
        <w:bidi/>
        <w:ind w:left="2520" w:right="567" w:hanging="2610"/>
        <w:jc w:val="center"/>
        <w:rPr>
          <w:rFonts w:cs="B Nazanin"/>
          <w:b/>
          <w:bCs/>
          <w:sz w:val="20"/>
          <w:szCs w:val="20"/>
          <w:lang w:bidi="fa-IR"/>
        </w:rPr>
      </w:pPr>
      <w:r>
        <w:rPr>
          <w:rFonts w:cs="B Nazanin" w:hint="cs"/>
          <w:b/>
          <w:bCs/>
          <w:sz w:val="20"/>
          <w:szCs w:val="20"/>
          <w:rtl/>
          <w:lang w:val="en-GB" w:bidi="fa-IR"/>
        </w:rPr>
        <w:t>2-</w:t>
      </w:r>
      <w:r w:rsidR="00631F2E">
        <w:rPr>
          <w:rFonts w:cs="B Nazanin" w:hint="cs"/>
          <w:b/>
          <w:bCs/>
          <w:sz w:val="20"/>
          <w:szCs w:val="20"/>
          <w:rtl/>
          <w:lang w:val="en-GB" w:bidi="fa-IR"/>
        </w:rPr>
        <w:t>سمت نویسندة دوم</w:t>
      </w:r>
      <w:r w:rsidR="00631F2E">
        <w:rPr>
          <w:rFonts w:cs="B Nazanin"/>
          <w:b/>
          <w:bCs/>
          <w:sz w:val="20"/>
          <w:szCs w:val="20"/>
          <w:lang w:val="en-GB" w:bidi="fa-IR"/>
        </w:rPr>
        <w:t xml:space="preserve"> (B Nazanin 10 pt, Bold)</w:t>
      </w:r>
      <w:r>
        <w:rPr>
          <w:rFonts w:cs="B Nazanin" w:hint="cs"/>
          <w:b/>
          <w:bCs/>
          <w:sz w:val="20"/>
          <w:szCs w:val="20"/>
          <w:rtl/>
          <w:lang w:val="en-GB" w:bidi="fa-IR"/>
        </w:rPr>
        <w:t xml:space="preserve"> -    </w:t>
      </w:r>
      <w:r w:rsidRPr="00365FE6">
        <w:rPr>
          <w:rFonts w:cs="B Nazanin"/>
          <w:sz w:val="22"/>
          <w:szCs w:val="22"/>
          <w:lang w:bidi="fa-IR"/>
        </w:rPr>
        <w:t xml:space="preserve"> </w:t>
      </w:r>
      <w:r w:rsidRPr="00365FE6">
        <w:rPr>
          <w:rFonts w:cs="B Nazanin"/>
          <w:b/>
          <w:bCs/>
          <w:sz w:val="20"/>
          <w:szCs w:val="20"/>
          <w:lang w:bidi="fa-IR"/>
        </w:rPr>
        <w:t>Email: (Times 11 pt)</w:t>
      </w:r>
    </w:p>
    <w:p w:rsidR="00365FE6" w:rsidRDefault="00365FE6" w:rsidP="00365FE6">
      <w:pPr>
        <w:pStyle w:val="ListParagraph"/>
        <w:tabs>
          <w:tab w:val="right" w:pos="2340"/>
        </w:tabs>
        <w:bidi/>
        <w:ind w:left="270" w:right="567"/>
        <w:rPr>
          <w:rFonts w:cs="B Nazanin"/>
          <w:b/>
          <w:bCs/>
          <w:sz w:val="20"/>
          <w:szCs w:val="20"/>
          <w:lang w:val="en-GB" w:bidi="fa-IR"/>
        </w:rPr>
      </w:pPr>
    </w:p>
    <w:p w:rsidR="00365FE6" w:rsidRDefault="00365FE6" w:rsidP="00365FE6">
      <w:pPr>
        <w:pStyle w:val="ListParagraph"/>
        <w:tabs>
          <w:tab w:val="right" w:pos="2340"/>
        </w:tabs>
        <w:bidi/>
        <w:ind w:left="270" w:right="567"/>
        <w:rPr>
          <w:rFonts w:cs="B Nazanin"/>
          <w:b/>
          <w:bCs/>
          <w:sz w:val="20"/>
          <w:szCs w:val="20"/>
          <w:lang w:val="en-GB" w:bidi="fa-IR"/>
        </w:rPr>
      </w:pPr>
    </w:p>
    <w:p w:rsidR="00365FE6" w:rsidRPr="00365FE6" w:rsidRDefault="00365FE6" w:rsidP="000D3107">
      <w:pPr>
        <w:pStyle w:val="ListParagraph"/>
        <w:tabs>
          <w:tab w:val="right" w:pos="2340"/>
        </w:tabs>
        <w:bidi/>
        <w:ind w:left="630" w:right="567" w:hanging="360"/>
        <w:jc w:val="center"/>
        <w:rPr>
          <w:rFonts w:cs="B Nazanin"/>
          <w:b/>
          <w:bCs/>
          <w:color w:val="FF0000"/>
          <w:rtl/>
          <w:lang w:val="en-GB" w:bidi="fa-IR"/>
        </w:rPr>
      </w:pPr>
      <w:r w:rsidRPr="00365FE6">
        <w:rPr>
          <w:rFonts w:cs="B Nazanin"/>
          <w:b/>
          <w:bCs/>
          <w:color w:val="FF0000"/>
          <w:lang w:val="en-GB" w:bidi="fa-IR"/>
        </w:rPr>
        <w:t>*</w:t>
      </w:r>
      <w:r w:rsidRPr="00365FE6">
        <w:rPr>
          <w:rFonts w:cs="B Nazanin" w:hint="cs"/>
          <w:b/>
          <w:bCs/>
          <w:color w:val="FF0000"/>
          <w:rtl/>
          <w:lang w:val="en-GB" w:bidi="fa-IR"/>
        </w:rPr>
        <w:t xml:space="preserve">توجه داشته باشید که </w:t>
      </w:r>
      <w:r>
        <w:rPr>
          <w:rFonts w:cs="B Nazanin" w:hint="cs"/>
          <w:b/>
          <w:bCs/>
          <w:color w:val="FF0000"/>
          <w:rtl/>
          <w:lang w:val="en-GB" w:bidi="fa-IR"/>
        </w:rPr>
        <w:t xml:space="preserve">درج </w:t>
      </w:r>
      <w:r w:rsidRPr="00365FE6">
        <w:rPr>
          <w:rFonts w:cs="B Nazanin" w:hint="cs"/>
          <w:b/>
          <w:bCs/>
          <w:color w:val="FF0000"/>
          <w:rtl/>
          <w:lang w:val="en-GB" w:bidi="fa-IR"/>
        </w:rPr>
        <w:t>سمت  نویسندگان به صورت کامل  الزامی می</w:t>
      </w:r>
      <w:r w:rsidR="000D3107">
        <w:rPr>
          <w:rFonts w:cs="B Nazanin"/>
          <w:b/>
          <w:bCs/>
          <w:color w:val="FF0000"/>
          <w:rtl/>
          <w:lang w:val="en-GB" w:bidi="fa-IR"/>
        </w:rPr>
        <w:softHyphen/>
      </w:r>
      <w:r w:rsidRPr="00365FE6">
        <w:rPr>
          <w:rFonts w:cs="B Nazanin" w:hint="cs"/>
          <w:b/>
          <w:bCs/>
          <w:color w:val="FF0000"/>
          <w:rtl/>
          <w:lang w:val="en-GB" w:bidi="fa-IR"/>
        </w:rPr>
        <w:t>باشد</w:t>
      </w:r>
      <w:r w:rsidR="000D3107">
        <w:rPr>
          <w:rFonts w:cs="B Nazanin" w:hint="cs"/>
          <w:b/>
          <w:bCs/>
          <w:color w:val="FF0000"/>
          <w:rtl/>
          <w:lang w:val="en-GB" w:bidi="fa-IR"/>
        </w:rPr>
        <w:t>، لازم به ذکر است که کلیه کارکنان سازمان انرژی اتمی از درج عنوان شغلی</w:t>
      </w:r>
      <w:r w:rsidR="000D3107">
        <w:rPr>
          <w:rFonts w:cs="B Nazanin"/>
          <w:b/>
          <w:bCs/>
          <w:color w:val="FF0000"/>
          <w:rtl/>
          <w:lang w:val="en-GB" w:bidi="fa-IR"/>
        </w:rPr>
        <w:softHyphen/>
      </w:r>
      <w:r w:rsidR="000D3107">
        <w:rPr>
          <w:rFonts w:cs="B Nazanin" w:hint="cs"/>
          <w:b/>
          <w:bCs/>
          <w:color w:val="FF0000"/>
          <w:rtl/>
          <w:lang w:val="en-GB" w:bidi="fa-IR"/>
        </w:rPr>
        <w:t>شان خودداری نمایند.</w:t>
      </w:r>
      <w:r w:rsidR="001D5CB5">
        <w:rPr>
          <w:rFonts w:cs="B Nazanin" w:hint="cs"/>
          <w:b/>
          <w:bCs/>
          <w:color w:val="FF0000"/>
          <w:rtl/>
          <w:lang w:val="en-GB" w:bidi="fa-IR"/>
        </w:rPr>
        <w:t>(به عنوان مثال درج گردد: سازمان انرژی اتمی یا نیروگاه اتمی بوشهر یا ....)</w:t>
      </w:r>
    </w:p>
    <w:p w:rsidR="00631F2E" w:rsidRDefault="00631F2E" w:rsidP="00365FE6">
      <w:pPr>
        <w:bidi/>
        <w:ind w:left="2520" w:right="567"/>
        <w:jc w:val="center"/>
        <w:rPr>
          <w:rFonts w:cs="B Nazanin"/>
          <w:b/>
          <w:bCs/>
          <w:sz w:val="20"/>
          <w:szCs w:val="20"/>
          <w:lang w:val="en-GB" w:bidi="fa-IR"/>
        </w:rPr>
      </w:pPr>
    </w:p>
    <w:p w:rsidR="00631F2E" w:rsidRDefault="00631F2E" w:rsidP="00631F2E">
      <w:pPr>
        <w:ind w:right="567"/>
        <w:jc w:val="center"/>
        <w:rPr>
          <w:rFonts w:cs="B Nazanin"/>
          <w:b/>
          <w:bCs/>
          <w:sz w:val="22"/>
          <w:szCs w:val="22"/>
          <w:rtl/>
          <w:lang w:bidi="fa-IR"/>
        </w:rPr>
      </w:pPr>
    </w:p>
    <w:p w:rsidR="00631F2E" w:rsidRDefault="00631F2E" w:rsidP="00631F2E">
      <w:pPr>
        <w:bidi/>
        <w:jc w:val="lowKashida"/>
        <w:rPr>
          <w:rFonts w:cs="B Nazanin"/>
          <w:b/>
          <w:bCs/>
          <w:sz w:val="32"/>
          <w:szCs w:val="32"/>
          <w:rtl/>
        </w:rPr>
      </w:pPr>
      <w:r>
        <w:rPr>
          <w:rFonts w:cs="B Nazanin" w:hint="cs"/>
          <w:b/>
          <w:bCs/>
          <w:rtl/>
        </w:rPr>
        <w:t>چکیده</w:t>
      </w:r>
      <w:r>
        <w:rPr>
          <w:rFonts w:cs="B Nazanin" w:hint="cs"/>
          <w:b/>
          <w:bCs/>
          <w:sz w:val="32"/>
          <w:szCs w:val="32"/>
        </w:rPr>
        <w:t xml:space="preserve"> </w:t>
      </w:r>
    </w:p>
    <w:p w:rsidR="00631F2E" w:rsidRDefault="00631F2E" w:rsidP="00631F2E">
      <w:pPr>
        <w:bidi/>
        <w:jc w:val="lowKashida"/>
        <w:rPr>
          <w:rFonts w:cs="B Nazanin"/>
          <w:b/>
          <w:bCs/>
          <w:sz w:val="22"/>
          <w:szCs w:val="22"/>
          <w:rtl/>
          <w:lang w:val="en-GB" w:bidi="fa-IR"/>
        </w:rPr>
      </w:pPr>
      <w:r>
        <w:rPr>
          <w:rFonts w:cs="B Nazanin" w:hint="cs"/>
          <w:sz w:val="22"/>
          <w:szCs w:val="22"/>
          <w:rtl/>
        </w:rPr>
        <w:t>هر مقاله بايد داراي يک خلاصه باشد که در يک پاراگراف تهيه گرديده، اين بخش بايد بصورت مستقل بيانگر موضوع، اهداف، روش تحقيق و دستاوردهاي مقاله باشد ولي يک مقدمه تلقي نمي‌گردد</w:t>
      </w:r>
      <w:r>
        <w:rPr>
          <w:rFonts w:cs="B Nazanin"/>
          <w:b/>
          <w:bCs/>
          <w:sz w:val="22"/>
          <w:szCs w:val="22"/>
          <w:lang w:val="en-GB" w:bidi="fa-IR"/>
        </w:rPr>
        <w:t xml:space="preserve">. </w:t>
      </w:r>
      <w:r>
        <w:rPr>
          <w:rFonts w:cs="B Nazanin" w:hint="cs"/>
          <w:sz w:val="22"/>
          <w:szCs w:val="22"/>
          <w:rtl/>
        </w:rPr>
        <w:t>چکيده حداكثر شامل 300 كلمه در يک يا دو پاراگراف بود</w:t>
      </w:r>
      <w:r>
        <w:rPr>
          <w:rFonts w:cs="B Nazanin" w:hint="cs"/>
          <w:sz w:val="22"/>
          <w:szCs w:val="22"/>
          <w:rtl/>
          <w:lang w:bidi="fa-IR"/>
        </w:rPr>
        <w:t xml:space="preserve">ه </w:t>
      </w:r>
      <w:r>
        <w:rPr>
          <w:rFonts w:cs="B Nazanin" w:hint="cs"/>
          <w:sz w:val="22"/>
          <w:szCs w:val="22"/>
          <w:rtl/>
        </w:rPr>
        <w:t xml:space="preserve">با قلم </w:t>
      </w:r>
      <w:r>
        <w:rPr>
          <w:rFonts w:cs="B Nazanin"/>
          <w:sz w:val="20"/>
        </w:rPr>
        <w:t>BNazanin</w:t>
      </w:r>
      <w:r>
        <w:rPr>
          <w:rFonts w:cs="B Nazanin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 xml:space="preserve">اندازه ١١ براي نوشتار فارسي </w:t>
      </w:r>
      <w:r>
        <w:rPr>
          <w:rFonts w:cs="B Nazanin" w:hint="cs"/>
          <w:sz w:val="22"/>
          <w:szCs w:val="22"/>
          <w:rtl/>
          <w:lang w:bidi="fa-IR"/>
        </w:rPr>
        <w:t xml:space="preserve">و با قلم </w:t>
      </w:r>
      <w:r>
        <w:rPr>
          <w:rFonts w:cs="B Nazanin"/>
          <w:sz w:val="20"/>
        </w:rPr>
        <w:t>Times New Roman</w:t>
      </w:r>
      <w:r>
        <w:rPr>
          <w:rFonts w:cs="B Nazanin" w:hint="cs"/>
          <w:sz w:val="22"/>
          <w:szCs w:val="22"/>
          <w:rtl/>
          <w:lang w:bidi="fa-IR"/>
        </w:rPr>
        <w:t xml:space="preserve"> با اندازه 10 براي لغات انگليسي </w:t>
      </w:r>
      <w:r>
        <w:rPr>
          <w:rFonts w:cs="B Nazanin" w:hint="cs"/>
          <w:sz w:val="22"/>
          <w:szCs w:val="22"/>
          <w:rtl/>
        </w:rPr>
        <w:t>نوشته شود.</w:t>
      </w:r>
    </w:p>
    <w:p w:rsidR="00631F2E" w:rsidRDefault="00631F2E" w:rsidP="00631F2E">
      <w:pPr>
        <w:ind w:right="567"/>
        <w:jc w:val="lowKashida"/>
        <w:rPr>
          <w:rFonts w:cs="B Nazanin"/>
          <w:b/>
          <w:bCs/>
          <w:rtl/>
          <w:lang w:val="en-GB" w:bidi="fa-IR"/>
        </w:rPr>
      </w:pPr>
    </w:p>
    <w:p w:rsidR="00631F2E" w:rsidRDefault="00631F2E" w:rsidP="00631F2E">
      <w:pPr>
        <w:bidi/>
        <w:jc w:val="lowKashida"/>
        <w:rPr>
          <w:rFonts w:cs="B Nazanin"/>
          <w:sz w:val="22"/>
          <w:szCs w:val="22"/>
          <w:rtl/>
          <w:lang w:bidi="fa-IR"/>
        </w:rPr>
      </w:pPr>
      <w:r>
        <w:rPr>
          <w:rFonts w:cs="B Nazanin" w:hint="cs"/>
          <w:b/>
          <w:bCs/>
          <w:rtl/>
        </w:rPr>
        <w:t>کلمات کليدي:</w:t>
      </w:r>
      <w:r>
        <w:rPr>
          <w:rFonts w:cs="B Nazanin" w:hint="cs"/>
          <w:b/>
          <w:bCs/>
          <w:rtl/>
          <w:lang w:val="en-GB" w:bidi="fa-IR"/>
        </w:rPr>
        <w:t xml:space="preserve"> </w:t>
      </w:r>
      <w:r>
        <w:rPr>
          <w:rFonts w:cs="B Nazanin" w:hint="cs"/>
          <w:sz w:val="22"/>
          <w:szCs w:val="22"/>
          <w:rtl/>
        </w:rPr>
        <w:t>حداكثر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5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کلمه،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مجزا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شده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با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ويرگول، با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قلم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/>
          <w:sz w:val="20"/>
          <w:szCs w:val="20"/>
        </w:rPr>
        <w:t>BNazanin</w:t>
      </w:r>
      <w:r>
        <w:rPr>
          <w:rFonts w:cs="B Nazanin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اندازه ١١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 xml:space="preserve">برای نوشتار فارسی و </w:t>
      </w:r>
      <w:r>
        <w:rPr>
          <w:rFonts w:cs="B Nazanin" w:hint="cs"/>
          <w:sz w:val="22"/>
          <w:szCs w:val="22"/>
          <w:rtl/>
          <w:lang w:bidi="fa-IR"/>
        </w:rPr>
        <w:t xml:space="preserve">با قلم </w:t>
      </w:r>
      <w:r>
        <w:rPr>
          <w:rFonts w:cs="B Nazanin"/>
          <w:sz w:val="20"/>
          <w:szCs w:val="20"/>
        </w:rPr>
        <w:t>Times New Roman</w:t>
      </w:r>
      <w:r>
        <w:rPr>
          <w:rFonts w:cs="B Nazanin" w:hint="cs"/>
          <w:sz w:val="22"/>
          <w:szCs w:val="22"/>
          <w:rtl/>
          <w:lang w:bidi="fa-IR"/>
        </w:rPr>
        <w:t xml:space="preserve"> با اندازه 10 براي لغات انگليسي.</w:t>
      </w:r>
    </w:p>
    <w:p w:rsidR="00631F2E" w:rsidRDefault="00631F2E" w:rsidP="00631F2E">
      <w:pPr>
        <w:bidi/>
        <w:jc w:val="lowKashida"/>
        <w:rPr>
          <w:rFonts w:cs="B Nazanin"/>
          <w:sz w:val="22"/>
          <w:szCs w:val="22"/>
          <w:rtl/>
          <w:lang w:bidi="fa-IR"/>
        </w:rPr>
      </w:pPr>
    </w:p>
    <w:p w:rsidR="00631F2E" w:rsidRDefault="00631F2E" w:rsidP="00631F2E">
      <w:pPr>
        <w:bidi/>
        <w:jc w:val="lowKashida"/>
        <w:rPr>
          <w:rFonts w:cs="B Nazanin"/>
          <w:sz w:val="22"/>
          <w:szCs w:val="22"/>
          <w:rtl/>
          <w:lang w:bidi="fa-IR"/>
        </w:rPr>
      </w:pPr>
    </w:p>
    <w:bookmarkEnd w:id="0"/>
    <w:bookmarkEnd w:id="1"/>
    <w:p w:rsidR="00631F2E" w:rsidRDefault="00631F2E" w:rsidP="00631F2E">
      <w:pPr>
        <w:tabs>
          <w:tab w:val="right" w:pos="555"/>
        </w:tabs>
        <w:bidi/>
        <w:ind w:right="27"/>
        <w:jc w:val="lowKashida"/>
        <w:rPr>
          <w:rFonts w:cs="B Nazanin"/>
        </w:rPr>
      </w:pPr>
      <w:r>
        <w:rPr>
          <w:rFonts w:cs="B Nazanin" w:hint="cs"/>
          <w:b/>
          <w:bCs/>
          <w:rtl/>
        </w:rPr>
        <w:t>1. مقدمه</w:t>
      </w:r>
      <w:r>
        <w:rPr>
          <w:rFonts w:cs="B Nazanin" w:hint="cs"/>
          <w:rtl/>
        </w:rPr>
        <w:t xml:space="preserve"> (با 2 خط </w:t>
      </w:r>
      <w:r>
        <w:rPr>
          <w:rFonts w:cs="B Nazanin"/>
          <w:sz w:val="22"/>
          <w:szCs w:val="22"/>
        </w:rPr>
        <w:t xml:space="preserve">pt </w:t>
      </w:r>
      <w:r>
        <w:rPr>
          <w:rFonts w:cs="B Nazanin" w:hint="cs"/>
          <w:rtl/>
        </w:rPr>
        <w:t xml:space="preserve">11 </w:t>
      </w:r>
      <w:r>
        <w:rPr>
          <w:rFonts w:cs="B Nazanin"/>
          <w:sz w:val="20"/>
          <w:szCs w:val="20"/>
        </w:rPr>
        <w:t>BNazanin</w:t>
      </w:r>
      <w:r>
        <w:rPr>
          <w:rFonts w:cs="B Nazanin" w:hint="cs"/>
          <w:rtl/>
        </w:rPr>
        <w:t xml:space="preserve"> فاصله از کلمات کليدي)</w:t>
      </w:r>
    </w:p>
    <w:p w:rsidR="00631F2E" w:rsidRDefault="00631F2E" w:rsidP="00631F2E">
      <w:pPr>
        <w:autoSpaceDE w:val="0"/>
        <w:autoSpaceDN w:val="0"/>
        <w:bidi/>
        <w:adjustRightInd w:val="0"/>
        <w:jc w:val="lowKashida"/>
        <w:rPr>
          <w:rFonts w:cs="B Nazanin"/>
          <w:sz w:val="22"/>
          <w:szCs w:val="22"/>
          <w:rtl/>
          <w:lang w:bidi="fa-IR"/>
        </w:rPr>
      </w:pPr>
      <w:r>
        <w:rPr>
          <w:rFonts w:cs="B Nazanin" w:hint="cs"/>
          <w:sz w:val="20"/>
          <w:szCs w:val="22"/>
          <w:rtl/>
        </w:rPr>
        <w:t xml:space="preserve">متن مقاله نيز همچون بخش چکيده، با قلم </w:t>
      </w:r>
      <w:r>
        <w:rPr>
          <w:rFonts w:cs="B Nazanin"/>
          <w:sz w:val="20"/>
          <w:szCs w:val="20"/>
        </w:rPr>
        <w:t>BNazanin</w:t>
      </w:r>
      <w:r>
        <w:rPr>
          <w:rFonts w:cs="B Nazanin" w:hint="cs"/>
          <w:sz w:val="20"/>
          <w:szCs w:val="22"/>
          <w:rtl/>
        </w:rPr>
        <w:t xml:space="preserve"> اندازه 11 و قلم </w:t>
      </w:r>
      <w:r>
        <w:rPr>
          <w:rFonts w:cs="B Nazanin"/>
          <w:sz w:val="20"/>
          <w:szCs w:val="20"/>
        </w:rPr>
        <w:t>Times New Roman</w:t>
      </w:r>
      <w:r>
        <w:rPr>
          <w:rFonts w:cs="B Nazanin" w:hint="cs"/>
          <w:sz w:val="20"/>
          <w:szCs w:val="20"/>
          <w:rtl/>
        </w:rPr>
        <w:t xml:space="preserve"> </w:t>
      </w:r>
      <w:r>
        <w:rPr>
          <w:rFonts w:cs="B Nazanin" w:hint="cs"/>
          <w:sz w:val="20"/>
          <w:szCs w:val="22"/>
          <w:rtl/>
          <w:lang w:bidi="fa-IR"/>
        </w:rPr>
        <w:t>با اندازه 10 براي لغات انگليسي نوشته شود.</w:t>
      </w:r>
      <w:r>
        <w:rPr>
          <w:rFonts w:cs="B Nazanin" w:hint="cs"/>
          <w:sz w:val="22"/>
          <w:szCs w:val="22"/>
          <w:rtl/>
          <w:lang w:bidi="fa-IR"/>
        </w:rPr>
        <w:t xml:space="preserve"> </w:t>
      </w:r>
      <w:r>
        <w:rPr>
          <w:rFonts w:cs="B Nazanin" w:hint="cs"/>
          <w:sz w:val="22"/>
          <w:szCs w:val="22"/>
          <w:rtl/>
        </w:rPr>
        <w:t>عنوان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بخش ها و زیر بخش ها ( به عنوان نمونه:</w:t>
      </w:r>
      <w:r>
        <w:rPr>
          <w:rFonts w:cs="B Nazanin" w:hint="cs"/>
          <w:b/>
          <w:bCs/>
          <w:rtl/>
        </w:rPr>
        <w:t>1-1-</w:t>
      </w:r>
      <w:r>
        <w:rPr>
          <w:rFonts w:cs="B Nazanin" w:hint="cs"/>
          <w:rtl/>
        </w:rPr>
        <w:t xml:space="preserve"> </w:t>
      </w:r>
      <w:r>
        <w:rPr>
          <w:rFonts w:cs="B Nazanin" w:hint="cs"/>
          <w:sz w:val="22"/>
          <w:szCs w:val="22"/>
          <w:rtl/>
        </w:rPr>
        <w:t>) بايد با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قلم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/>
          <w:sz w:val="20"/>
          <w:szCs w:val="20"/>
        </w:rPr>
        <w:t>BNazanin</w:t>
      </w:r>
      <w:r>
        <w:rPr>
          <w:rFonts w:cs="B Nazanin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اندازه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١2 و پررنگ شماره گذاري شود.</w:t>
      </w:r>
    </w:p>
    <w:p w:rsidR="00631F2E" w:rsidRDefault="00631F2E" w:rsidP="00631F2E">
      <w:pPr>
        <w:bidi/>
        <w:jc w:val="lowKashida"/>
        <w:rPr>
          <w:rFonts w:cs="B Nazanin"/>
          <w:lang w:bidi="fa-IR"/>
        </w:rPr>
      </w:pPr>
    </w:p>
    <w:p w:rsidR="00631F2E" w:rsidRDefault="00631F2E" w:rsidP="00631F2E">
      <w:pPr>
        <w:bidi/>
        <w:jc w:val="lowKashida"/>
        <w:rPr>
          <w:rFonts w:cs="B Nazanin"/>
          <w:rtl/>
        </w:rPr>
      </w:pPr>
      <w:r>
        <w:rPr>
          <w:rFonts w:cs="B Nazanin" w:hint="cs"/>
          <w:b/>
          <w:bCs/>
          <w:rtl/>
        </w:rPr>
        <w:t>2. ارسال مقالات کامل</w:t>
      </w:r>
      <w:r>
        <w:rPr>
          <w:rFonts w:cs="B Nazanin" w:hint="cs"/>
          <w:rtl/>
        </w:rPr>
        <w:t xml:space="preserve"> </w:t>
      </w:r>
    </w:p>
    <w:p w:rsidR="00631F2E" w:rsidRDefault="00631F2E" w:rsidP="00631F2E">
      <w:pPr>
        <w:autoSpaceDE w:val="0"/>
        <w:autoSpaceDN w:val="0"/>
        <w:bidi/>
        <w:adjustRightInd w:val="0"/>
        <w:jc w:val="lowKashida"/>
        <w:rPr>
          <w:rFonts w:cs="B Nazanin"/>
          <w:sz w:val="20"/>
          <w:szCs w:val="22"/>
        </w:rPr>
      </w:pPr>
      <w:r>
        <w:rPr>
          <w:rFonts w:cs="B Nazanin" w:hint="cs"/>
          <w:sz w:val="20"/>
          <w:szCs w:val="22"/>
          <w:rtl/>
        </w:rPr>
        <w:t>کليه مقالات کامل توسط داوران کنفرانس مورد ارزيابي قرار مي</w:t>
      </w:r>
      <w:r>
        <w:rPr>
          <w:rFonts w:cs="B Nazanin" w:hint="cs"/>
          <w:sz w:val="20"/>
          <w:szCs w:val="22"/>
          <w:rtl/>
        </w:rPr>
        <w:softHyphen/>
        <w:t xml:space="preserve">گيرند. به اين منظور لازم است فايل مقاله، که مطابق با ضوابط اين راهنما تهيه شده ارسال شود. ساير فرمت‌ها يا ارسال فايل از طريق </w:t>
      </w:r>
      <w:r>
        <w:rPr>
          <w:rFonts w:cs="B Nazanin"/>
          <w:sz w:val="20"/>
          <w:szCs w:val="22"/>
        </w:rPr>
        <w:t>email</w:t>
      </w:r>
      <w:r>
        <w:rPr>
          <w:rFonts w:cs="B Nazanin" w:hint="cs"/>
          <w:sz w:val="20"/>
          <w:szCs w:val="22"/>
          <w:rtl/>
        </w:rPr>
        <w:t xml:space="preserve"> قابل پذيرش نمي</w:t>
      </w:r>
      <w:r>
        <w:rPr>
          <w:rFonts w:cs="B Nazanin" w:hint="cs"/>
          <w:sz w:val="20"/>
          <w:szCs w:val="22"/>
          <w:rtl/>
        </w:rPr>
        <w:softHyphen/>
        <w:t>باشد. همچنين فايل مورد نظر بايد حاوي متن مقاله و کليه اجزای آن (در صورت نیاز)شامل شکل‌ها و جدول‌ها باشد.</w:t>
      </w:r>
    </w:p>
    <w:p w:rsidR="00452B6A" w:rsidRDefault="00452B6A" w:rsidP="00452B6A">
      <w:pPr>
        <w:autoSpaceDE w:val="0"/>
        <w:autoSpaceDN w:val="0"/>
        <w:bidi/>
        <w:adjustRightInd w:val="0"/>
        <w:jc w:val="lowKashida"/>
        <w:rPr>
          <w:rFonts w:cs="B Nazanin"/>
          <w:sz w:val="20"/>
          <w:szCs w:val="22"/>
          <w:rtl/>
          <w:lang w:bidi="fa-IR"/>
        </w:rPr>
      </w:pPr>
      <w:r>
        <w:rPr>
          <w:rFonts w:cs="B Nazanin" w:hint="cs"/>
          <w:sz w:val="20"/>
          <w:szCs w:val="22"/>
          <w:rtl/>
          <w:lang w:bidi="fa-IR"/>
        </w:rPr>
        <w:t>قابل ذکر است هدر مقاله ارسالی می بایست هدر همین راهنمای ارسال مقاله درج گردد.</w:t>
      </w:r>
    </w:p>
    <w:p w:rsidR="00631F2E" w:rsidRDefault="00631F2E" w:rsidP="00631F2E">
      <w:pPr>
        <w:autoSpaceDE w:val="0"/>
        <w:autoSpaceDN w:val="0"/>
        <w:bidi/>
        <w:adjustRightInd w:val="0"/>
        <w:jc w:val="lowKashida"/>
        <w:rPr>
          <w:rFonts w:cs="B Nazanin"/>
          <w:sz w:val="20"/>
          <w:szCs w:val="22"/>
          <w:rtl/>
        </w:rPr>
      </w:pPr>
      <w:r>
        <w:rPr>
          <w:rFonts w:cs="B Nazanin" w:hint="cs"/>
          <w:sz w:val="20"/>
          <w:szCs w:val="22"/>
          <w:rtl/>
        </w:rPr>
        <w:t>در هر بخش يا زيربخش يك يا چند بند (پاراگراف) وجود دارد. دقت شود كه جملات هر بند زنجيروار به هم مربوط باشند و يك موضوع را دنبال كنند.</w:t>
      </w:r>
    </w:p>
    <w:p w:rsidR="00631F2E" w:rsidRDefault="00631F2E" w:rsidP="00631F2E">
      <w:pPr>
        <w:bidi/>
        <w:jc w:val="lowKashida"/>
        <w:rPr>
          <w:rFonts w:cs="B Nazanin" w:hint="cs"/>
          <w:rtl/>
          <w:lang w:bidi="fa-IR"/>
        </w:rPr>
      </w:pPr>
    </w:p>
    <w:p w:rsidR="001D5CB5" w:rsidRDefault="001D5CB5" w:rsidP="001D5CB5">
      <w:pPr>
        <w:bidi/>
        <w:jc w:val="lowKashida"/>
        <w:rPr>
          <w:rFonts w:cs="B Nazanin"/>
          <w:rtl/>
          <w:lang w:bidi="fa-IR"/>
        </w:rPr>
      </w:pPr>
    </w:p>
    <w:p w:rsidR="00631F2E" w:rsidRDefault="00631F2E" w:rsidP="00631F2E">
      <w:pPr>
        <w:bidi/>
        <w:jc w:val="lowKashida"/>
        <w:rPr>
          <w:rFonts w:cs="B Nazanin"/>
          <w:rtl/>
        </w:rPr>
      </w:pPr>
      <w:r>
        <w:rPr>
          <w:rFonts w:cs="B Nazanin" w:hint="cs"/>
          <w:b/>
          <w:bCs/>
          <w:rtl/>
          <w:lang w:bidi="fa-IR"/>
        </w:rPr>
        <w:lastRenderedPageBreak/>
        <w:t>3.حداکثر صفحات</w:t>
      </w:r>
      <w:r>
        <w:rPr>
          <w:rFonts w:cs="B Nazanin" w:hint="cs"/>
          <w:rtl/>
          <w:lang w:bidi="fa-IR"/>
        </w:rPr>
        <w:t xml:space="preserve"> </w:t>
      </w:r>
    </w:p>
    <w:p w:rsidR="00452B6A" w:rsidRDefault="00631F2E" w:rsidP="001D5CB5">
      <w:pPr>
        <w:bidi/>
        <w:jc w:val="lowKashida"/>
        <w:rPr>
          <w:rFonts w:cs="B Nazanin"/>
          <w:rtl/>
        </w:rPr>
      </w:pPr>
      <w:r>
        <w:rPr>
          <w:rFonts w:cs="B Nazanin" w:hint="cs"/>
          <w:sz w:val="22"/>
          <w:szCs w:val="22"/>
          <w:rtl/>
        </w:rPr>
        <w:t>حداکثر تعداد صفحات  مقاله که شامل متن و کليه اجزای</w:t>
      </w:r>
      <w:r w:rsidR="00B1143A">
        <w:rPr>
          <w:rFonts w:cs="B Nazanin" w:hint="cs"/>
          <w:sz w:val="22"/>
          <w:szCs w:val="22"/>
          <w:rtl/>
        </w:rPr>
        <w:t xml:space="preserve"> آن نظير شکل ها و جداول مي</w:t>
      </w:r>
      <w:r w:rsidR="00B1143A">
        <w:rPr>
          <w:rFonts w:cs="B Nazanin" w:hint="cs"/>
          <w:sz w:val="22"/>
          <w:szCs w:val="22"/>
          <w:rtl/>
        </w:rPr>
        <w:softHyphen/>
        <w:t xml:space="preserve">باشد 15 </w:t>
      </w:r>
      <w:r>
        <w:rPr>
          <w:rFonts w:cs="B Nazanin" w:hint="cs"/>
          <w:sz w:val="22"/>
          <w:szCs w:val="22"/>
          <w:rtl/>
        </w:rPr>
        <w:t>صفحه است.</w:t>
      </w:r>
      <w:bookmarkStart w:id="2" w:name="_GoBack"/>
      <w:bookmarkEnd w:id="2"/>
    </w:p>
    <w:p w:rsidR="00631F2E" w:rsidRDefault="00631F2E" w:rsidP="00631F2E">
      <w:pPr>
        <w:bidi/>
        <w:jc w:val="lowKashida"/>
        <w:rPr>
          <w:rFonts w:cs="B Nazanin"/>
          <w:rtl/>
        </w:rPr>
      </w:pPr>
    </w:p>
    <w:p w:rsidR="00631F2E" w:rsidRDefault="00631F2E" w:rsidP="00631F2E">
      <w:pPr>
        <w:tabs>
          <w:tab w:val="right" w:pos="567"/>
        </w:tabs>
        <w:bidi/>
        <w:ind w:right="27"/>
        <w:jc w:val="lowKashida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4.</w:t>
      </w:r>
      <w:r>
        <w:rPr>
          <w:rFonts w:cs="B Nazanin" w:hint="cs"/>
          <w:b/>
          <w:bCs/>
          <w:rtl/>
          <w:lang w:bidi="fa-IR"/>
        </w:rPr>
        <w:tab/>
        <w:t xml:space="preserve">زيرنويس </w:t>
      </w:r>
    </w:p>
    <w:p w:rsidR="00631F2E" w:rsidRDefault="00631F2E" w:rsidP="00631F2E">
      <w:pPr>
        <w:bidi/>
        <w:jc w:val="lowKashida"/>
        <w:rPr>
          <w:rFonts w:cs="B Nazanin"/>
          <w:b/>
          <w:bCs/>
          <w:sz w:val="22"/>
          <w:szCs w:val="22"/>
          <w:rtl/>
        </w:rPr>
      </w:pPr>
      <w:r>
        <w:rPr>
          <w:rFonts w:cs="B Nazanin" w:hint="cs"/>
          <w:sz w:val="22"/>
          <w:szCs w:val="22"/>
          <w:rtl/>
        </w:rPr>
        <w:t>در صورت نياز به استفاده از زيرنويس، از فونت</w:t>
      </w:r>
      <w:r>
        <w:rPr>
          <w:rFonts w:cs="B Nazanin" w:hint="cs"/>
          <w:sz w:val="20"/>
          <w:szCs w:val="20"/>
          <w:rtl/>
        </w:rPr>
        <w:t>(</w:t>
      </w:r>
      <w:r>
        <w:rPr>
          <w:rFonts w:cs="B Nazanin"/>
          <w:sz w:val="20"/>
          <w:szCs w:val="20"/>
        </w:rPr>
        <w:t xml:space="preserve">pt </w:t>
      </w:r>
      <w:r>
        <w:rPr>
          <w:rFonts w:cs="B Nazanin" w:hint="cs"/>
          <w:sz w:val="20"/>
          <w:szCs w:val="20"/>
          <w:rtl/>
        </w:rPr>
        <w:t xml:space="preserve">10 </w:t>
      </w:r>
      <w:r>
        <w:rPr>
          <w:rFonts w:cs="B Nazanin"/>
          <w:sz w:val="20"/>
          <w:szCs w:val="20"/>
        </w:rPr>
        <w:t>BNazanin</w:t>
      </w:r>
      <w:r>
        <w:rPr>
          <w:rFonts w:cs="B Nazanin" w:hint="cs"/>
          <w:sz w:val="20"/>
          <w:szCs w:val="20"/>
          <w:rtl/>
        </w:rPr>
        <w:t xml:space="preserve">) </w:t>
      </w:r>
      <w:r>
        <w:rPr>
          <w:rFonts w:cs="B Nazanin" w:hint="cs"/>
          <w:sz w:val="22"/>
          <w:szCs w:val="22"/>
          <w:rtl/>
        </w:rPr>
        <w:t>استفاده گردد.</w:t>
      </w:r>
    </w:p>
    <w:p w:rsidR="00631F2E" w:rsidRDefault="00631F2E" w:rsidP="00631F2E">
      <w:pPr>
        <w:bidi/>
        <w:jc w:val="lowKashida"/>
        <w:rPr>
          <w:rFonts w:cs="B Nazanin"/>
          <w:lang w:bidi="fa-IR"/>
        </w:rPr>
      </w:pPr>
    </w:p>
    <w:p w:rsidR="00631F2E" w:rsidRDefault="00631F2E" w:rsidP="00631F2E">
      <w:pPr>
        <w:bidi/>
        <w:jc w:val="lowKashida"/>
        <w:rPr>
          <w:rFonts w:cs="B Nazanin"/>
          <w:rtl/>
          <w:lang w:bidi="fa-IR"/>
        </w:rPr>
      </w:pPr>
    </w:p>
    <w:p w:rsidR="00631F2E" w:rsidRDefault="00631F2E" w:rsidP="00631F2E">
      <w:pPr>
        <w:bidi/>
        <w:jc w:val="lowKashida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5. اشکال و جداول</w:t>
      </w:r>
    </w:p>
    <w:p w:rsidR="00631F2E" w:rsidRDefault="00631F2E" w:rsidP="00631F2E">
      <w:pPr>
        <w:bidi/>
        <w:spacing w:before="40"/>
        <w:ind w:right="28"/>
        <w:jc w:val="lowKashida"/>
        <w:rPr>
          <w:rFonts w:cs="B Nazanin"/>
          <w:rtl/>
        </w:rPr>
      </w:pPr>
      <w:r>
        <w:rPr>
          <w:rFonts w:cs="B Nazanin" w:hint="cs"/>
          <w:rtl/>
        </w:rPr>
        <w:t xml:space="preserve">کليه شکل‌ها </w:t>
      </w:r>
      <w:r>
        <w:rPr>
          <w:rFonts w:cs="B Nazanin" w:hint="cs"/>
          <w:sz w:val="18"/>
          <w:szCs w:val="18"/>
          <w:rtl/>
        </w:rPr>
        <w:t>و جداول</w:t>
      </w:r>
      <w:r>
        <w:rPr>
          <w:rFonts w:cs="B Nazanin" w:hint="cs"/>
          <w:rtl/>
        </w:rPr>
        <w:t xml:space="preserve"> بايد در داخل متن مقاله و بلافاصله پس از اولين طرح در متن قرار گيرند. شکل‌ها بايد از کيفيت کافي برخوردار بوده و واضح و شفاف ترسيم گردند.</w:t>
      </w:r>
      <w:r>
        <w:rPr>
          <w:rFonts w:cs="B Nazanin" w:hint="cs"/>
          <w:sz w:val="18"/>
          <w:szCs w:val="18"/>
          <w:rtl/>
        </w:rPr>
        <w:t xml:space="preserve"> </w:t>
      </w:r>
      <w:r>
        <w:rPr>
          <w:rFonts w:cs="B Nazanin" w:hint="cs"/>
          <w:rtl/>
        </w:rPr>
        <w:t>حروف، علائم و عناوين بايد به اندازه</w:t>
      </w:r>
      <w:r>
        <w:rPr>
          <w:rFonts w:cs="B Nazanin" w:hint="cs"/>
          <w:rtl/>
        </w:rPr>
        <w:softHyphen/>
        <w:t>اي انتخاب گردند که خوانا و قابل تفکيک باشند. هر شکل</w:t>
      </w:r>
      <w:r>
        <w:rPr>
          <w:rFonts w:cs="B Nazanin" w:hint="cs"/>
          <w:sz w:val="18"/>
          <w:szCs w:val="18"/>
          <w:rtl/>
        </w:rPr>
        <w:t xml:space="preserve"> و جدول</w:t>
      </w:r>
      <w:r>
        <w:rPr>
          <w:rFonts w:cs="B Nazanin" w:hint="cs"/>
          <w:rtl/>
        </w:rPr>
        <w:t xml:space="preserve"> داراي يک شماره ترتيبي مستقل است که حتما بايد در داخل متن به آن ارجاع شده باشد. همچنين هر شکل داراي عنوان مستقلي است که با فونت </w:t>
      </w:r>
      <w:r>
        <w:rPr>
          <w:rFonts w:cs="B Nazanin" w:hint="cs"/>
          <w:sz w:val="20"/>
          <w:szCs w:val="20"/>
          <w:rtl/>
        </w:rPr>
        <w:t>(</w:t>
      </w:r>
      <w:r>
        <w:rPr>
          <w:rFonts w:cs="B Nazanin"/>
          <w:sz w:val="20"/>
          <w:szCs w:val="20"/>
        </w:rPr>
        <w:t xml:space="preserve">pt </w:t>
      </w:r>
      <w:r>
        <w:rPr>
          <w:rFonts w:cs="B Nazanin" w:hint="cs"/>
          <w:sz w:val="20"/>
          <w:szCs w:val="20"/>
          <w:rtl/>
        </w:rPr>
        <w:t xml:space="preserve">11 </w:t>
      </w:r>
      <w:r>
        <w:rPr>
          <w:rFonts w:cs="B Nazanin"/>
          <w:sz w:val="20"/>
          <w:szCs w:val="20"/>
        </w:rPr>
        <w:t>BNazanin</w:t>
      </w:r>
      <w:r>
        <w:rPr>
          <w:rFonts w:cs="B Nazanin" w:hint="cs"/>
          <w:sz w:val="20"/>
          <w:szCs w:val="20"/>
          <w:rtl/>
        </w:rPr>
        <w:t xml:space="preserve">) </w:t>
      </w:r>
      <w:r>
        <w:rPr>
          <w:rFonts w:cs="B Nazanin" w:hint="cs"/>
          <w:rtl/>
        </w:rPr>
        <w:t>در زير شکل نوشته مي</w:t>
      </w:r>
      <w:r>
        <w:rPr>
          <w:rFonts w:cs="B Nazanin" w:hint="cs"/>
          <w:rtl/>
        </w:rPr>
        <w:softHyphen/>
        <w:t xml:space="preserve">شود. همچنين هر جدول داراي عنوان مستقلي است که با فونت </w:t>
      </w:r>
      <w:r>
        <w:rPr>
          <w:rFonts w:cs="B Nazanin" w:hint="cs"/>
          <w:sz w:val="20"/>
          <w:szCs w:val="20"/>
          <w:rtl/>
        </w:rPr>
        <w:t>(</w:t>
      </w:r>
      <w:r>
        <w:rPr>
          <w:rFonts w:cs="B Nazanin"/>
          <w:sz w:val="20"/>
          <w:szCs w:val="20"/>
        </w:rPr>
        <w:t xml:space="preserve">pt </w:t>
      </w:r>
      <w:r>
        <w:rPr>
          <w:rFonts w:cs="B Nazanin" w:hint="cs"/>
          <w:sz w:val="20"/>
          <w:szCs w:val="20"/>
          <w:rtl/>
        </w:rPr>
        <w:t xml:space="preserve">11 </w:t>
      </w:r>
      <w:r>
        <w:rPr>
          <w:rFonts w:cs="B Nazanin"/>
          <w:sz w:val="20"/>
          <w:szCs w:val="20"/>
        </w:rPr>
        <w:t>BNazanin</w:t>
      </w:r>
      <w:r>
        <w:rPr>
          <w:rFonts w:cs="B Nazanin" w:hint="cs"/>
          <w:sz w:val="20"/>
          <w:szCs w:val="20"/>
          <w:rtl/>
        </w:rPr>
        <w:t xml:space="preserve">) </w:t>
      </w:r>
      <w:r>
        <w:rPr>
          <w:rFonts w:cs="B Nazanin" w:hint="cs"/>
          <w:rtl/>
        </w:rPr>
        <w:t xml:space="preserve"> در بالاي جدول نوشته مي</w:t>
      </w:r>
      <w:r>
        <w:rPr>
          <w:rFonts w:cs="B Nazanin" w:hint="cs"/>
          <w:rtl/>
        </w:rPr>
        <w:softHyphen/>
        <w:t>شود. يک خط خالي در بالا و پايين اشکال و جداول آنرا از بقيه متن جدا مي</w:t>
      </w:r>
      <w:r>
        <w:rPr>
          <w:rFonts w:cs="B Nazanin" w:hint="cs"/>
          <w:rtl/>
        </w:rPr>
        <w:softHyphen/>
        <w:t xml:space="preserve">کند. </w:t>
      </w:r>
    </w:p>
    <w:p w:rsidR="00631F2E" w:rsidRDefault="00631F2E" w:rsidP="00631F2E">
      <w:pPr>
        <w:bidi/>
        <w:spacing w:before="40"/>
        <w:ind w:right="28"/>
        <w:jc w:val="lowKashida"/>
        <w:rPr>
          <w:rFonts w:cs="B Nazanin"/>
          <w:rtl/>
        </w:rPr>
      </w:pPr>
    </w:p>
    <w:p w:rsidR="00631F2E" w:rsidRDefault="00631F2E" w:rsidP="00631F2E">
      <w:pPr>
        <w:bidi/>
        <w:jc w:val="lowKashida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6. نتيجه</w:t>
      </w:r>
      <w:r>
        <w:rPr>
          <w:rFonts w:cs="B Nazanin" w:hint="cs"/>
          <w:b/>
          <w:bCs/>
          <w:rtl/>
          <w:lang w:bidi="fa-IR"/>
        </w:rPr>
        <w:softHyphen/>
        <w:t>گيري</w:t>
      </w:r>
    </w:p>
    <w:p w:rsidR="00631F2E" w:rsidRDefault="00631F2E" w:rsidP="00631F2E">
      <w:pPr>
        <w:bidi/>
        <w:jc w:val="lowKashida"/>
        <w:rPr>
          <w:rFonts w:cs="B Nazanin"/>
          <w:b/>
          <w:bCs/>
          <w:rtl/>
        </w:rPr>
      </w:pPr>
      <w:r>
        <w:rPr>
          <w:rFonts w:cs="B Nazanin" w:hint="cs"/>
          <w:rtl/>
        </w:rPr>
        <w:t>هر مقاله بايد با ارائه توضيحات مشخص به جمع</w:t>
      </w:r>
      <w:r>
        <w:rPr>
          <w:rFonts w:cs="B Nazanin" w:hint="cs"/>
          <w:rtl/>
        </w:rPr>
        <w:softHyphen/>
        <w:t>بندي نتايج تحقيق ارائه شده در بخش نتيجه</w:t>
      </w:r>
      <w:r>
        <w:rPr>
          <w:rFonts w:cs="B Nazanin" w:hint="cs"/>
          <w:rtl/>
        </w:rPr>
        <w:softHyphen/>
        <w:t>گيري بپردازد.</w:t>
      </w:r>
    </w:p>
    <w:p w:rsidR="00631F2E" w:rsidRDefault="00631F2E" w:rsidP="00631F2E">
      <w:pPr>
        <w:bidi/>
        <w:jc w:val="lowKashida"/>
        <w:rPr>
          <w:rFonts w:cs="B Nazanin"/>
          <w:b/>
          <w:bCs/>
          <w:rtl/>
        </w:rPr>
      </w:pPr>
    </w:p>
    <w:p w:rsidR="00631F2E" w:rsidRDefault="00631F2E" w:rsidP="00631F2E">
      <w:pPr>
        <w:bidi/>
        <w:jc w:val="lowKashida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 7.سپاسگزاری</w:t>
      </w:r>
    </w:p>
    <w:p w:rsidR="00631F2E" w:rsidRDefault="00631F2E" w:rsidP="00631F2E">
      <w:pPr>
        <w:bidi/>
        <w:jc w:val="lowKashida"/>
        <w:rPr>
          <w:rFonts w:cs="B Nazanin"/>
          <w:b/>
          <w:bCs/>
          <w:rtl/>
        </w:rPr>
      </w:pPr>
      <w:r>
        <w:rPr>
          <w:rFonts w:cs="B Nazanin" w:hint="cs"/>
          <w:rtl/>
        </w:rPr>
        <w:t>درصورت لزوم، بخش کوتاه تقدير و تشکر می‌تواند قبل از ارائه فهرست مراجع ذکر گردد.</w:t>
      </w:r>
    </w:p>
    <w:p w:rsidR="00631F2E" w:rsidRDefault="00631F2E" w:rsidP="00631F2E">
      <w:pPr>
        <w:bidi/>
        <w:jc w:val="lowKashida"/>
        <w:rPr>
          <w:rFonts w:cs="B Nazanin"/>
          <w:b/>
          <w:bCs/>
          <w:rtl/>
        </w:rPr>
      </w:pPr>
    </w:p>
    <w:p w:rsidR="00631F2E" w:rsidRDefault="00631F2E" w:rsidP="00631F2E">
      <w:pPr>
        <w:autoSpaceDE w:val="0"/>
        <w:autoSpaceDN w:val="0"/>
        <w:bidi/>
        <w:adjustRightInd w:val="0"/>
        <w:spacing w:before="120"/>
        <w:jc w:val="lowKashida"/>
        <w:rPr>
          <w:rFonts w:eastAsia="Batang" w:cs="B Nazanin"/>
          <w:b/>
          <w:bCs/>
          <w:rtl/>
          <w:lang w:eastAsia="ko-KR" w:bidi="fa-IR"/>
        </w:rPr>
      </w:pPr>
      <w:r>
        <w:rPr>
          <w:rFonts w:cs="B Nazanin" w:hint="cs"/>
          <w:b/>
          <w:bCs/>
          <w:rtl/>
        </w:rPr>
        <w:t>مراجع</w:t>
      </w:r>
    </w:p>
    <w:p w:rsidR="00631F2E" w:rsidRDefault="00631F2E" w:rsidP="00631F2E">
      <w:pPr>
        <w:autoSpaceDE w:val="0"/>
        <w:autoSpaceDN w:val="0"/>
        <w:bidi/>
        <w:adjustRightInd w:val="0"/>
        <w:jc w:val="lowKashida"/>
        <w:rPr>
          <w:rFonts w:cs="B Nazanin"/>
          <w:sz w:val="22"/>
          <w:szCs w:val="22"/>
        </w:rPr>
      </w:pPr>
      <w:r>
        <w:rPr>
          <w:rFonts w:cs="B Nazanin" w:hint="cs"/>
          <w:sz w:val="22"/>
          <w:szCs w:val="22"/>
          <w:rtl/>
        </w:rPr>
        <w:t>بخش مراجع در انتهاي مقاله قرار مي‌گيرد و عنوان آن داراي شماره نيست. در نوشتن مراجع ابتدا مراجع فارسي و بعد مراجع انگليسي را با ذكر شماره و به ترتيب حروف الفبا مرتب نماييد</w:t>
      </w:r>
      <w:r>
        <w:rPr>
          <w:rFonts w:cs="B Nazanin"/>
          <w:sz w:val="22"/>
          <w:szCs w:val="22"/>
        </w:rPr>
        <w:t>.</w:t>
      </w:r>
      <w:r>
        <w:rPr>
          <w:rFonts w:cs="B Nazanin" w:hint="cs"/>
          <w:sz w:val="22"/>
          <w:szCs w:val="22"/>
          <w:rtl/>
        </w:rPr>
        <w:t xml:space="preserve"> در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مقاله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بايد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به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همة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مراجع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اشاره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شود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/>
          <w:sz w:val="22"/>
          <w:szCs w:val="22"/>
        </w:rPr>
        <w:t>.</w:t>
      </w:r>
      <w:r>
        <w:rPr>
          <w:rFonts w:cs="B Nazanin" w:hint="cs"/>
          <w:sz w:val="22"/>
          <w:szCs w:val="22"/>
          <w:rtl/>
        </w:rPr>
        <w:t>مشخصات هر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مرجع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به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صورت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كامل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و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در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قالب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استاندارد زير ذكر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شوند</w:t>
      </w:r>
      <w:r>
        <w:rPr>
          <w:rFonts w:cs="B Nazanin"/>
          <w:sz w:val="22"/>
          <w:szCs w:val="22"/>
        </w:rPr>
        <w:t>.</w:t>
      </w:r>
      <w:r>
        <w:rPr>
          <w:rFonts w:cs="B Nazanin" w:hint="cs"/>
          <w:sz w:val="22"/>
          <w:szCs w:val="22"/>
          <w:rtl/>
        </w:rPr>
        <w:t xml:space="preserve"> مراجع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فارسي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با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قلم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/>
          <w:sz w:val="20"/>
          <w:szCs w:val="20"/>
        </w:rPr>
        <w:t>BNazanin</w:t>
      </w:r>
      <w:r>
        <w:rPr>
          <w:rFonts w:cs="B Nazanin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 xml:space="preserve"> نازك اندازه</w:t>
      </w:r>
      <w:r>
        <w:rPr>
          <w:rFonts w:cs="B Nazanin"/>
          <w:sz w:val="22"/>
          <w:szCs w:val="22"/>
        </w:rPr>
        <w:t>11</w:t>
      </w:r>
      <w:r>
        <w:rPr>
          <w:rFonts w:cs="B Nazanin" w:hint="cs"/>
          <w:sz w:val="22"/>
          <w:szCs w:val="22"/>
          <w:rtl/>
        </w:rPr>
        <w:t xml:space="preserve"> و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مراجع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انگليسي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با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 xml:space="preserve">قلم </w:t>
      </w:r>
      <w:r>
        <w:rPr>
          <w:rFonts w:cs="B Nazanin" w:hint="cs"/>
          <w:sz w:val="20"/>
          <w:szCs w:val="20"/>
        </w:rPr>
        <w:t xml:space="preserve"> </w:t>
      </w:r>
      <w:r>
        <w:rPr>
          <w:rFonts w:cs="B Nazanin"/>
          <w:sz w:val="20"/>
          <w:szCs w:val="20"/>
        </w:rPr>
        <w:t>Times New Roman</w:t>
      </w:r>
      <w:r>
        <w:rPr>
          <w:rFonts w:cs="B Nazanin" w:hint="cs"/>
          <w:sz w:val="22"/>
          <w:szCs w:val="22"/>
          <w:rtl/>
        </w:rPr>
        <w:t xml:space="preserve"> اندازه 10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ذكر</w:t>
      </w:r>
      <w:r>
        <w:rPr>
          <w:rFonts w:cs="B Nazanin" w:hint="cs"/>
          <w:sz w:val="22"/>
          <w:szCs w:val="22"/>
        </w:rPr>
        <w:t xml:space="preserve"> </w:t>
      </w:r>
      <w:r>
        <w:rPr>
          <w:rFonts w:cs="B Nazanin" w:hint="cs"/>
          <w:sz w:val="22"/>
          <w:szCs w:val="22"/>
          <w:rtl/>
        </w:rPr>
        <w:t>شوند</w:t>
      </w:r>
      <w:r>
        <w:rPr>
          <w:rFonts w:cs="B Nazanin"/>
          <w:sz w:val="22"/>
          <w:szCs w:val="22"/>
        </w:rPr>
        <w:t>.</w:t>
      </w:r>
      <w:r>
        <w:rPr>
          <w:rFonts w:cs="B Nazanin" w:hint="cs"/>
          <w:sz w:val="22"/>
          <w:szCs w:val="22"/>
          <w:rtl/>
        </w:rPr>
        <w:t xml:space="preserve"> </w:t>
      </w:r>
      <w:r>
        <w:rPr>
          <w:rFonts w:cs="B Nazanin"/>
          <w:sz w:val="22"/>
          <w:szCs w:val="22"/>
        </w:rPr>
        <w:t xml:space="preserve"> </w:t>
      </w:r>
    </w:p>
    <w:p w:rsidR="00631F2E" w:rsidRDefault="00631F2E" w:rsidP="00631F2E">
      <w:pPr>
        <w:autoSpaceDE w:val="0"/>
        <w:autoSpaceDN w:val="0"/>
        <w:bidi/>
        <w:adjustRightInd w:val="0"/>
        <w:jc w:val="lowKashida"/>
        <w:rPr>
          <w:rFonts w:cs="B Nazanin"/>
          <w:rtl/>
          <w:lang w:bidi="fa-IR"/>
        </w:rPr>
      </w:pPr>
    </w:p>
    <w:p w:rsidR="00631F2E" w:rsidRDefault="00631F2E" w:rsidP="00631F2E">
      <w:pPr>
        <w:numPr>
          <w:ilvl w:val="0"/>
          <w:numId w:val="2"/>
        </w:numPr>
        <w:bidi/>
        <w:ind w:left="1440"/>
        <w:jc w:val="lowKashida"/>
        <w:rPr>
          <w:rFonts w:eastAsia="MS Mincho" w:cs="B Nazanin"/>
          <w:sz w:val="22"/>
          <w:szCs w:val="22"/>
          <w:rtl/>
          <w:lang w:bidi="fa-IR"/>
        </w:rPr>
      </w:pPr>
      <w:r>
        <w:rPr>
          <w:rFonts w:eastAsia="MS Mincho" w:cs="B Nazanin" w:hint="cs"/>
          <w:sz w:val="22"/>
          <w:szCs w:val="22"/>
          <w:rtl/>
          <w:lang w:bidi="fa-IR"/>
        </w:rPr>
        <w:t xml:space="preserve">نام خانوادگي، نام نويسندگان يا نام موسسه‌اي كه نقش نويسنده را دارد، </w:t>
      </w:r>
      <w:r>
        <w:rPr>
          <w:rFonts w:eastAsia="MS Mincho" w:cs="B Nazanin" w:hint="cs"/>
          <w:b/>
          <w:bCs/>
          <w:sz w:val="22"/>
          <w:szCs w:val="22"/>
          <w:rtl/>
          <w:lang w:bidi="fa-IR"/>
        </w:rPr>
        <w:t>عنوان كامل كتاب</w:t>
      </w:r>
      <w:r>
        <w:rPr>
          <w:rFonts w:eastAsia="MS Mincho" w:cs="B Nazanin" w:hint="cs"/>
          <w:sz w:val="22"/>
          <w:szCs w:val="22"/>
          <w:rtl/>
          <w:lang w:bidi="fa-IR"/>
        </w:rPr>
        <w:t>، نام خانوادگي، نام مترجمان با قيد كلمه ترجمة، نام خانوادگي، شماره جلد، شماره ويرايش، محل نشر، نام ناشر، تاريخ انتشار.</w:t>
      </w:r>
    </w:p>
    <w:p w:rsidR="00631F2E" w:rsidRDefault="00631F2E" w:rsidP="00631F2E">
      <w:pPr>
        <w:numPr>
          <w:ilvl w:val="0"/>
          <w:numId w:val="2"/>
        </w:numPr>
        <w:bidi/>
        <w:ind w:left="1440"/>
        <w:jc w:val="lowKashida"/>
        <w:rPr>
          <w:rFonts w:eastAsia="MS Mincho" w:cs="B Nazanin"/>
          <w:sz w:val="22"/>
          <w:szCs w:val="22"/>
          <w:rtl/>
          <w:lang w:bidi="fa-IR"/>
        </w:rPr>
      </w:pPr>
      <w:r>
        <w:rPr>
          <w:rFonts w:eastAsia="MS Mincho" w:cs="B Nazanin" w:hint="cs"/>
          <w:sz w:val="22"/>
          <w:szCs w:val="22"/>
          <w:rtl/>
          <w:lang w:bidi="fa-IR"/>
        </w:rPr>
        <w:t xml:space="preserve">نام خانوادگي، نام نويسندگان، </w:t>
      </w:r>
      <w:r>
        <w:rPr>
          <w:rFonts w:eastAsia="MS Mincho" w:cs="B Nazanin" w:hint="cs"/>
          <w:b/>
          <w:bCs/>
          <w:sz w:val="22"/>
          <w:szCs w:val="22"/>
          <w:rtl/>
          <w:lang w:bidi="fa-IR"/>
        </w:rPr>
        <w:t>عنوان پايان‌نامه</w:t>
      </w:r>
      <w:r>
        <w:rPr>
          <w:rFonts w:eastAsia="MS Mincho" w:cs="B Nazanin" w:hint="cs"/>
          <w:sz w:val="22"/>
          <w:szCs w:val="22"/>
          <w:rtl/>
          <w:lang w:bidi="fa-IR"/>
        </w:rPr>
        <w:t>، درجه‌اي كه پايان‌نامه براي دريافت آن نوشته شده است، نام دانشگاه، محل دانشگاه، شماره صفحه‌ها، تاريخ انتشار.</w:t>
      </w:r>
    </w:p>
    <w:p w:rsidR="00631F2E" w:rsidRDefault="00631F2E" w:rsidP="00631F2E">
      <w:pPr>
        <w:numPr>
          <w:ilvl w:val="0"/>
          <w:numId w:val="2"/>
        </w:numPr>
        <w:bidi/>
        <w:ind w:left="1440"/>
        <w:jc w:val="lowKashida"/>
        <w:rPr>
          <w:rFonts w:eastAsia="MS Mincho" w:cs="B Nazanin"/>
          <w:sz w:val="22"/>
          <w:szCs w:val="22"/>
          <w:rtl/>
          <w:lang w:bidi="fa-IR"/>
        </w:rPr>
      </w:pPr>
      <w:r>
        <w:rPr>
          <w:rFonts w:eastAsia="MS Mincho" w:cs="B Nazanin" w:hint="cs"/>
          <w:sz w:val="22"/>
          <w:szCs w:val="22"/>
          <w:rtl/>
          <w:lang w:bidi="fa-IR"/>
        </w:rPr>
        <w:t xml:space="preserve">نام خانوادگي، نام مجري، </w:t>
      </w:r>
      <w:r>
        <w:rPr>
          <w:rFonts w:eastAsia="MS Mincho" w:cs="B Nazanin" w:hint="cs"/>
          <w:b/>
          <w:bCs/>
          <w:sz w:val="22"/>
          <w:szCs w:val="22"/>
          <w:rtl/>
          <w:lang w:bidi="fa-IR"/>
        </w:rPr>
        <w:t>عنوان طرح پژوهشي</w:t>
      </w:r>
      <w:r>
        <w:rPr>
          <w:rFonts w:eastAsia="MS Mincho" w:cs="B Nazanin" w:hint="cs"/>
          <w:sz w:val="22"/>
          <w:szCs w:val="22"/>
          <w:rtl/>
          <w:lang w:bidi="fa-IR"/>
        </w:rPr>
        <w:t>، شماره ثبت، نام كامل سفارش دهنده، محل انجام طرح، تاريخ انجام طرح.</w:t>
      </w:r>
    </w:p>
    <w:p w:rsidR="00631F2E" w:rsidRDefault="00631F2E" w:rsidP="00631F2E">
      <w:pPr>
        <w:numPr>
          <w:ilvl w:val="0"/>
          <w:numId w:val="2"/>
        </w:numPr>
        <w:bidi/>
        <w:ind w:left="1440"/>
        <w:jc w:val="lowKashida"/>
        <w:rPr>
          <w:rFonts w:eastAsia="MS Mincho" w:cs="B Nazanin"/>
          <w:sz w:val="22"/>
          <w:szCs w:val="22"/>
          <w:rtl/>
          <w:lang w:bidi="fa-IR"/>
        </w:rPr>
      </w:pPr>
      <w:r>
        <w:rPr>
          <w:rFonts w:eastAsia="MS Mincho" w:cs="B Nazanin" w:hint="cs"/>
          <w:sz w:val="22"/>
          <w:szCs w:val="22"/>
          <w:rtl/>
          <w:lang w:bidi="fa-IR"/>
        </w:rPr>
        <w:t xml:space="preserve">نام خانوادگي، نام نويسندگان، </w:t>
      </w:r>
      <w:r>
        <w:rPr>
          <w:rFonts w:eastAsia="MS Mincho" w:cs="B Nazanin" w:hint="cs"/>
          <w:b/>
          <w:bCs/>
          <w:sz w:val="22"/>
          <w:szCs w:val="22"/>
          <w:rtl/>
          <w:lang w:bidi="fa-IR"/>
        </w:rPr>
        <w:t>"عنوان مقاله"</w:t>
      </w:r>
      <w:r>
        <w:rPr>
          <w:rFonts w:eastAsia="MS Mincho" w:cs="B Nazanin" w:hint="cs"/>
          <w:sz w:val="22"/>
          <w:szCs w:val="22"/>
          <w:rtl/>
          <w:lang w:bidi="fa-IR"/>
        </w:rPr>
        <w:t>، نام مجله يا كنفرانس، شماره دوره يا مجله، شماره صفحه‌ها، محل چاپ مجله يا برگزاري كنفرانس، تاريخ انتشار.</w:t>
      </w:r>
    </w:p>
    <w:p w:rsidR="00631F2E" w:rsidRDefault="00631F2E" w:rsidP="00631F2E">
      <w:pPr>
        <w:numPr>
          <w:ilvl w:val="0"/>
          <w:numId w:val="2"/>
        </w:numPr>
        <w:jc w:val="lowKashida"/>
        <w:rPr>
          <w:rFonts w:eastAsia="MS Mincho" w:cs="B Nazanin"/>
          <w:sz w:val="20"/>
          <w:szCs w:val="22"/>
          <w:rtl/>
          <w:lang w:bidi="fa-IR"/>
        </w:rPr>
      </w:pPr>
      <w:r>
        <w:rPr>
          <w:rFonts w:eastAsia="MS Mincho" w:cs="B Nazanin"/>
          <w:sz w:val="20"/>
          <w:szCs w:val="22"/>
          <w:lang w:bidi="fa-IR"/>
        </w:rPr>
        <w:lastRenderedPageBreak/>
        <w:t>G. Eason, B. Noble, and I. N. Sneddon, "On certain integrals of Lipschitz-Hankel type involving products of Bessel functions," Phil. Trans. Roy. Soc. London, vol. A247, pp. 529–551, April 1955.</w:t>
      </w:r>
    </w:p>
    <w:p w:rsidR="00631F2E" w:rsidRDefault="00631F2E" w:rsidP="00631F2E">
      <w:pPr>
        <w:numPr>
          <w:ilvl w:val="0"/>
          <w:numId w:val="2"/>
        </w:numPr>
        <w:jc w:val="lowKashida"/>
        <w:rPr>
          <w:rFonts w:eastAsia="MS Mincho" w:cs="B Nazanin"/>
          <w:sz w:val="20"/>
          <w:szCs w:val="22"/>
          <w:rtl/>
          <w:lang w:bidi="fa-IR"/>
        </w:rPr>
      </w:pPr>
      <w:r>
        <w:rPr>
          <w:rFonts w:eastAsia="MS Mincho" w:cs="B Nazanin"/>
          <w:sz w:val="20"/>
          <w:szCs w:val="22"/>
          <w:lang w:bidi="fa-IR"/>
        </w:rPr>
        <w:t>J. Clerk Maxwell, A Treatise on Electricity and Magnetism, 3rd ed., vol. 2. Oxford: Clarendon, 1892, pp.68–73.</w:t>
      </w:r>
    </w:p>
    <w:p w:rsidR="00631F2E" w:rsidRDefault="00631F2E" w:rsidP="00631F2E">
      <w:pPr>
        <w:numPr>
          <w:ilvl w:val="0"/>
          <w:numId w:val="2"/>
        </w:numPr>
        <w:jc w:val="lowKashida"/>
        <w:rPr>
          <w:rFonts w:eastAsia="MS Mincho" w:cs="B Nazanin"/>
          <w:sz w:val="20"/>
          <w:szCs w:val="22"/>
          <w:lang w:bidi="fa-IR"/>
        </w:rPr>
      </w:pPr>
      <w:r>
        <w:rPr>
          <w:rFonts w:eastAsia="MS Mincho" w:cs="B Nazanin"/>
          <w:sz w:val="20"/>
          <w:szCs w:val="22"/>
          <w:lang w:bidi="fa-IR"/>
        </w:rPr>
        <w:t>K. Elissa, "Title of paper if known," unpublished.</w:t>
      </w:r>
    </w:p>
    <w:p w:rsidR="00631F2E" w:rsidRDefault="00631F2E" w:rsidP="00631F2E">
      <w:pPr>
        <w:numPr>
          <w:ilvl w:val="0"/>
          <w:numId w:val="2"/>
        </w:numPr>
        <w:jc w:val="lowKashida"/>
        <w:rPr>
          <w:rFonts w:eastAsia="MS Mincho" w:cs="B Nazanin"/>
          <w:sz w:val="20"/>
          <w:szCs w:val="22"/>
          <w:lang w:bidi="fa-IR"/>
        </w:rPr>
      </w:pPr>
      <w:r>
        <w:rPr>
          <w:rFonts w:eastAsia="MS Mincho" w:cs="B Nazanin"/>
          <w:sz w:val="20"/>
          <w:szCs w:val="22"/>
          <w:lang w:bidi="fa-IR"/>
        </w:rPr>
        <w:t>R. Nicole, "Title of paper with only first word capitalized," J. Name Stand. Abbrev., in press.</w:t>
      </w:r>
    </w:p>
    <w:p w:rsidR="00631F2E" w:rsidRDefault="00631F2E" w:rsidP="00631F2E">
      <w:pPr>
        <w:numPr>
          <w:ilvl w:val="0"/>
          <w:numId w:val="2"/>
        </w:numPr>
        <w:jc w:val="lowKashida"/>
        <w:rPr>
          <w:rFonts w:eastAsia="MS Mincho" w:cs="B Nazanin"/>
          <w:sz w:val="20"/>
          <w:szCs w:val="22"/>
          <w:lang w:bidi="fa-IR"/>
        </w:rPr>
      </w:pPr>
      <w:r>
        <w:rPr>
          <w:rFonts w:eastAsia="MS Mincho" w:cs="B Nazanin"/>
          <w:sz w:val="20"/>
          <w:szCs w:val="22"/>
          <w:lang w:bidi="fa-IR"/>
        </w:rPr>
        <w:t>Y. Yorozu, M. Hirano, K. Oka, and Y. Tagawa, "Electron spectroscopy studies on magneto-optical media and plastic substrate interface," IEEE Transl. J. Magn. Japan, vol. 2, pp. 740–741, August 1987 [Digests 9th Annual Conf. Magnetics Japan, p. 301, 1982].</w:t>
      </w:r>
    </w:p>
    <w:p w:rsidR="007776E3" w:rsidRPr="007776E3" w:rsidRDefault="007776E3" w:rsidP="007776E3">
      <w:pPr>
        <w:bidi/>
        <w:rPr>
          <w:rFonts w:cs="B Nazanin"/>
          <w:lang w:bidi="fa-IR"/>
        </w:rPr>
      </w:pPr>
    </w:p>
    <w:sectPr w:rsidR="007776E3" w:rsidRPr="007776E3" w:rsidSect="000D3107">
      <w:headerReference w:type="default" r:id="rId8"/>
      <w:footerReference w:type="default" r:id="rId9"/>
      <w:pgSz w:w="12240" w:h="15840"/>
      <w:pgMar w:top="-241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9D3" w:rsidRDefault="00EF19D3" w:rsidP="00DC3B8C">
      <w:r>
        <w:separator/>
      </w:r>
    </w:p>
  </w:endnote>
  <w:endnote w:type="continuationSeparator" w:id="0">
    <w:p w:rsidR="00EF19D3" w:rsidRDefault="00EF19D3" w:rsidP="00DC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F2E" w:rsidRDefault="00631F2E" w:rsidP="00631F2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9D3" w:rsidRDefault="00EF19D3" w:rsidP="00DC3B8C">
      <w:r>
        <w:separator/>
      </w:r>
    </w:p>
  </w:footnote>
  <w:footnote w:type="continuationSeparator" w:id="0">
    <w:p w:rsidR="00EF19D3" w:rsidRDefault="00EF19D3" w:rsidP="00DC3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FE6" w:rsidRPr="00365FE6" w:rsidRDefault="000D3107" w:rsidP="00216433">
    <w:pPr>
      <w:pStyle w:val="Header"/>
      <w:tabs>
        <w:tab w:val="left" w:pos="3348"/>
      </w:tabs>
      <w:bidi/>
      <w:jc w:val="center"/>
      <w:rPr>
        <w:noProof/>
      </w:rPr>
    </w:pPr>
    <w:r>
      <w:rPr>
        <w:rFonts w:ascii="Calibri" w:hAnsi="Calibri" w:cs="Arial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314325</wp:posOffset>
          </wp:positionV>
          <wp:extent cx="6667500" cy="1228725"/>
          <wp:effectExtent l="0" t="0" r="0" b="9525"/>
          <wp:wrapNone/>
          <wp:docPr id="1" name="Picture 1" descr="C:\Users\khorshidi\Desktop\تحقیق و توسعه\همایش\طراحی\3 hamayesh\header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horshidi\Desktop\تحقیق و توسعه\همایش\طراحی\3 hamayesh\header3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A6AA0"/>
    <w:multiLevelType w:val="hybridMultilevel"/>
    <w:tmpl w:val="8D22C444"/>
    <w:lvl w:ilvl="0" w:tplc="70C018AA">
      <w:start w:val="2"/>
      <w:numFmt w:val="bullet"/>
      <w:lvlText w:val=""/>
      <w:lvlJc w:val="left"/>
      <w:pPr>
        <w:ind w:left="27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>
    <w:nsid w:val="42CF4954"/>
    <w:multiLevelType w:val="hybridMultilevel"/>
    <w:tmpl w:val="315C1F70"/>
    <w:lvl w:ilvl="0" w:tplc="DBDADB9A">
      <w:start w:val="2"/>
      <w:numFmt w:val="bullet"/>
      <w:lvlText w:val=""/>
      <w:lvlJc w:val="left"/>
      <w:pPr>
        <w:ind w:left="63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68AA1080"/>
    <w:multiLevelType w:val="hybridMultilevel"/>
    <w:tmpl w:val="591615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1CAF8D0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DC37B3"/>
    <w:multiLevelType w:val="hybridMultilevel"/>
    <w:tmpl w:val="93046FB0"/>
    <w:lvl w:ilvl="0" w:tplc="188E5A4C">
      <w:start w:val="1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B8C"/>
    <w:rsid w:val="000D3107"/>
    <w:rsid w:val="0011452C"/>
    <w:rsid w:val="001D5CB5"/>
    <w:rsid w:val="001F0ED6"/>
    <w:rsid w:val="00216433"/>
    <w:rsid w:val="00266561"/>
    <w:rsid w:val="0035376A"/>
    <w:rsid w:val="00365FE6"/>
    <w:rsid w:val="00452B6A"/>
    <w:rsid w:val="00497DB6"/>
    <w:rsid w:val="0053677B"/>
    <w:rsid w:val="00631F2E"/>
    <w:rsid w:val="00650C94"/>
    <w:rsid w:val="006D5FF7"/>
    <w:rsid w:val="00734EE6"/>
    <w:rsid w:val="00766855"/>
    <w:rsid w:val="007776E3"/>
    <w:rsid w:val="007D0ACB"/>
    <w:rsid w:val="00841180"/>
    <w:rsid w:val="008C6FE4"/>
    <w:rsid w:val="00A45EAD"/>
    <w:rsid w:val="00AE2FB3"/>
    <w:rsid w:val="00B1143A"/>
    <w:rsid w:val="00C24B83"/>
    <w:rsid w:val="00C81519"/>
    <w:rsid w:val="00CF13BF"/>
    <w:rsid w:val="00DC3B8C"/>
    <w:rsid w:val="00E303C9"/>
    <w:rsid w:val="00EF19D3"/>
    <w:rsid w:val="00F30972"/>
    <w:rsid w:val="00FB76E7"/>
    <w:rsid w:val="00FC5D76"/>
    <w:rsid w:val="00FE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3B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B8C"/>
  </w:style>
  <w:style w:type="paragraph" w:styleId="Footer">
    <w:name w:val="footer"/>
    <w:basedOn w:val="Normal"/>
    <w:link w:val="FooterChar"/>
    <w:uiPriority w:val="99"/>
    <w:unhideWhenUsed/>
    <w:rsid w:val="00DC3B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B8C"/>
  </w:style>
  <w:style w:type="paragraph" w:styleId="BalloonText">
    <w:name w:val="Balloon Text"/>
    <w:basedOn w:val="Normal"/>
    <w:link w:val="BalloonTextChar"/>
    <w:uiPriority w:val="99"/>
    <w:semiHidden/>
    <w:unhideWhenUsed/>
    <w:rsid w:val="00DC3B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B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5F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3B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B8C"/>
  </w:style>
  <w:style w:type="paragraph" w:styleId="Footer">
    <w:name w:val="footer"/>
    <w:basedOn w:val="Normal"/>
    <w:link w:val="FooterChar"/>
    <w:uiPriority w:val="99"/>
    <w:unhideWhenUsed/>
    <w:rsid w:val="00DC3B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B8C"/>
  </w:style>
  <w:style w:type="paragraph" w:styleId="BalloonText">
    <w:name w:val="Balloon Text"/>
    <w:basedOn w:val="Normal"/>
    <w:link w:val="BalloonTextChar"/>
    <w:uiPriority w:val="99"/>
    <w:semiHidden/>
    <w:unhideWhenUsed/>
    <w:rsid w:val="00DC3B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B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5F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Click</dc:creator>
  <cp:lastModifiedBy>Khorshidi, Mohsen</cp:lastModifiedBy>
  <cp:revision>2</cp:revision>
  <cp:lastPrinted>2022-02-16T05:55:00Z</cp:lastPrinted>
  <dcterms:created xsi:type="dcterms:W3CDTF">2024-07-14T11:59:00Z</dcterms:created>
  <dcterms:modified xsi:type="dcterms:W3CDTF">2024-07-14T11:59:00Z</dcterms:modified>
</cp:coreProperties>
</file>